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47E" w:rsidRDefault="00CB7F54" w:rsidP="00CB7F54">
      <w:pPr>
        <w:jc w:val="right"/>
      </w:pPr>
      <w:r w:rsidRPr="0089693F">
        <w:rPr>
          <w:rFonts w:asciiTheme="minorHAnsi" w:hAnsiTheme="minorHAnsi" w:cstheme="minorHAnsi"/>
          <w:noProof/>
          <w:lang w:eastAsia="de-DE"/>
        </w:rPr>
        <w:drawing>
          <wp:inline distT="0" distB="0" distL="0" distR="0" wp14:anchorId="20733479" wp14:editId="7EB0C03F">
            <wp:extent cx="958898" cy="800100"/>
            <wp:effectExtent l="0" t="0" r="0" b="0"/>
            <wp:docPr id="8" name="Grafik 8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ClipArt enthält.&#10;&#10;Automatisch generierte Beschreibu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51" cy="898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F48" w:rsidRDefault="00476F48" w:rsidP="00476F48">
      <w:pPr>
        <w:jc w:val="center"/>
        <w:rPr>
          <w:b/>
          <w:sz w:val="32"/>
          <w:szCs w:val="32"/>
        </w:rPr>
      </w:pPr>
    </w:p>
    <w:p w:rsidR="00CB7F54" w:rsidRPr="00476F48" w:rsidRDefault="00CB7F54" w:rsidP="00476F48">
      <w:pPr>
        <w:jc w:val="center"/>
        <w:rPr>
          <w:b/>
          <w:sz w:val="32"/>
          <w:szCs w:val="32"/>
        </w:rPr>
      </w:pPr>
      <w:r w:rsidRPr="00476F48">
        <w:rPr>
          <w:b/>
          <w:sz w:val="32"/>
          <w:szCs w:val="32"/>
        </w:rPr>
        <w:t xml:space="preserve">FAQ-Liste: </w:t>
      </w:r>
      <w:r w:rsidR="00476F48" w:rsidRPr="00476F48">
        <w:rPr>
          <w:b/>
          <w:sz w:val="32"/>
          <w:szCs w:val="32"/>
        </w:rPr>
        <w:t>14 Uhr-Betreuung (Übermittagbetreuung)</w:t>
      </w:r>
    </w:p>
    <w:p w:rsidR="00CB7F54" w:rsidRDefault="00CB7F54" w:rsidP="00CB7F54">
      <w:pPr>
        <w:jc w:val="right"/>
      </w:pPr>
    </w:p>
    <w:p w:rsidR="00CB7F54" w:rsidRDefault="00CB7F54" w:rsidP="00CB7F5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Was unterscheidet die 14 Uhr-Betreuung von der OGS-Betreuung?</w:t>
      </w:r>
    </w:p>
    <w:p w:rsidR="00CB7F54" w:rsidRPr="00A516AD" w:rsidRDefault="00CB7F54" w:rsidP="00CB7F54">
      <w:pPr>
        <w:pStyle w:val="Listenabsatz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Die 14 Uhr-Betreuung beginnt unmittelbar nach Unterrichtsschluss und endet – wie der Name schon vermuten lässt – um 14.00 Uhr. Hier können die Kinder unter Aufsicht und Anleitung spielen, malen, basteln etc. </w:t>
      </w:r>
    </w:p>
    <w:p w:rsidR="00CB7F54" w:rsidRPr="00454563" w:rsidRDefault="00CB7F54" w:rsidP="00CB7F54">
      <w:pPr>
        <w:pStyle w:val="Listenabsatz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Ein warmes Mittagessen sowie eine Hausaufgabenbetreuung wie in der OGS gibt es hier nicht.</w:t>
      </w:r>
    </w:p>
    <w:p w:rsidR="00CB7F54" w:rsidRPr="001F0A1C" w:rsidRDefault="00CB7F54" w:rsidP="00CB7F54">
      <w:pPr>
        <w:pStyle w:val="Listenabsatz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Bitte beachten Sie zudem, dass sich dieses Betreuungsangebot ausschließlich an Kinder der Jahrgangsstufen 1-3 richtet.</w:t>
      </w:r>
    </w:p>
    <w:p w:rsidR="00CB7F54" w:rsidRPr="00CB7F54" w:rsidRDefault="00CB7F54" w:rsidP="00CB7F54">
      <w:pPr>
        <w:pStyle w:val="Listenabsatz"/>
        <w:rPr>
          <w:b/>
          <w:bCs/>
          <w:sz w:val="32"/>
          <w:szCs w:val="32"/>
        </w:rPr>
      </w:pPr>
    </w:p>
    <w:p w:rsidR="00CB7F54" w:rsidRPr="00CA0D20" w:rsidRDefault="00CB7F54" w:rsidP="00CB7F54">
      <w:pPr>
        <w:rPr>
          <w:b/>
          <w:bCs/>
          <w:sz w:val="24"/>
          <w:szCs w:val="24"/>
        </w:rPr>
      </w:pPr>
      <w:r w:rsidRPr="00CA0D20">
        <w:rPr>
          <w:b/>
          <w:bCs/>
          <w:sz w:val="24"/>
          <w:szCs w:val="24"/>
        </w:rPr>
        <w:t>Wie sind die Öffnungszeiten in den Ferien und an beweglichen F</w:t>
      </w:r>
      <w:r>
        <w:rPr>
          <w:b/>
          <w:bCs/>
          <w:sz w:val="24"/>
          <w:szCs w:val="24"/>
        </w:rPr>
        <w:t>erien</w:t>
      </w:r>
      <w:r w:rsidRPr="00CA0D20">
        <w:rPr>
          <w:b/>
          <w:bCs/>
          <w:sz w:val="24"/>
          <w:szCs w:val="24"/>
        </w:rPr>
        <w:t>tagen</w:t>
      </w:r>
      <w:r>
        <w:rPr>
          <w:b/>
          <w:bCs/>
          <w:sz w:val="24"/>
          <w:szCs w:val="24"/>
        </w:rPr>
        <w:t xml:space="preserve"> geregelt</w:t>
      </w:r>
      <w:r w:rsidRPr="00CA0D20">
        <w:rPr>
          <w:b/>
          <w:bCs/>
          <w:sz w:val="24"/>
          <w:szCs w:val="24"/>
        </w:rPr>
        <w:t>?</w:t>
      </w:r>
    </w:p>
    <w:p w:rsidR="00CB7F54" w:rsidRDefault="00CB7F54" w:rsidP="00CB7F54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Die 14 Uhr-Betreuung bietet in den ersten beiden Wochen der Sommerferien eine Betreuung von 8.00 Uhr – 14.00 Uhr an. In den weiteren Ferienzeiten bleibt die Betreuung geschlossen.</w:t>
      </w:r>
    </w:p>
    <w:p w:rsidR="00CB7F54" w:rsidRDefault="00CB7F54" w:rsidP="00CB7F54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 den meisten beweglichen Ferientagen ist die Betreuung geöffnet. Die genauen Daten können Sie dem Terminkalender der Schule entnehmen. Diesen finden Sie auf der Homepage der Marien-Schule. Im Vorfeld solcher Tage erfolgt dann jeweils eine Bedarfsabfrage.</w:t>
      </w:r>
    </w:p>
    <w:p w:rsidR="00CB7F54" w:rsidRPr="00CB7F54" w:rsidRDefault="00CB7F54" w:rsidP="00CB7F54">
      <w:pPr>
        <w:pStyle w:val="Listenabsatz"/>
        <w:rPr>
          <w:sz w:val="32"/>
          <w:szCs w:val="32"/>
        </w:rPr>
      </w:pPr>
    </w:p>
    <w:p w:rsidR="00CB7F54" w:rsidRDefault="00CB7F54" w:rsidP="00CB7F54">
      <w:pPr>
        <w:rPr>
          <w:b/>
          <w:bCs/>
          <w:sz w:val="24"/>
          <w:szCs w:val="24"/>
        </w:rPr>
      </w:pPr>
      <w:r w:rsidRPr="00CA0D20">
        <w:rPr>
          <w:b/>
          <w:bCs/>
          <w:sz w:val="24"/>
          <w:szCs w:val="24"/>
        </w:rPr>
        <w:t>Wie viele Gruppen gibt es und wie viele Kinder sind in einer Gruppe?</w:t>
      </w:r>
    </w:p>
    <w:p w:rsidR="00CB7F54" w:rsidRDefault="00CB7F54" w:rsidP="00CB7F54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Aktuell gibt es an unserer Schule eine</w:t>
      </w:r>
      <w:r w:rsidRPr="00CA0D20">
        <w:rPr>
          <w:sz w:val="24"/>
          <w:szCs w:val="24"/>
        </w:rPr>
        <w:t xml:space="preserve"> Gruppe</w:t>
      </w:r>
      <w:r>
        <w:rPr>
          <w:sz w:val="24"/>
          <w:szCs w:val="24"/>
        </w:rPr>
        <w:t xml:space="preserve"> dieser Übermittagbetreuung. Diese besteht aus bis zu </w:t>
      </w:r>
      <w:r w:rsidRPr="00CA0D20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Pr="00CA0D20">
        <w:rPr>
          <w:sz w:val="24"/>
          <w:szCs w:val="24"/>
        </w:rPr>
        <w:t xml:space="preserve"> Kindern</w:t>
      </w:r>
      <w:r>
        <w:rPr>
          <w:sz w:val="24"/>
          <w:szCs w:val="24"/>
        </w:rPr>
        <w:t>.</w:t>
      </w:r>
      <w:r w:rsidRPr="00CA0D20">
        <w:rPr>
          <w:sz w:val="24"/>
          <w:szCs w:val="24"/>
        </w:rPr>
        <w:t xml:space="preserve"> </w:t>
      </w:r>
      <w:r>
        <w:rPr>
          <w:sz w:val="24"/>
          <w:szCs w:val="24"/>
        </w:rPr>
        <w:t>Bei Bedarf und ausreichenden personellen und räumlichen Ressourcen kann ggf. eine weitere Gruppe eingerichtet werden.</w:t>
      </w:r>
    </w:p>
    <w:p w:rsidR="00CB7F54" w:rsidRDefault="00CB7F54" w:rsidP="00CB7F54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Die Gruppe ist jahrgangsübergreifend gebildet.</w:t>
      </w:r>
    </w:p>
    <w:p w:rsidR="00CB7F54" w:rsidRPr="00CB7F54" w:rsidRDefault="00CB7F54" w:rsidP="00CB7F54">
      <w:pPr>
        <w:pStyle w:val="Listenabsatz"/>
        <w:rPr>
          <w:sz w:val="32"/>
          <w:szCs w:val="32"/>
        </w:rPr>
      </w:pPr>
    </w:p>
    <w:p w:rsidR="00CB7F54" w:rsidRDefault="00CB7F54" w:rsidP="00CB7F5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Wer ist Träger der Betreuung an der Marien-Schule?</w:t>
      </w:r>
    </w:p>
    <w:p w:rsidR="00CB7F54" w:rsidRPr="00D5364D" w:rsidRDefault="00CB7F54" w:rsidP="00CB7F54">
      <w:pPr>
        <w:pStyle w:val="Listenabsatz"/>
        <w:numPr>
          <w:ilvl w:val="0"/>
          <w:numId w:val="1"/>
        </w:numPr>
        <w:rPr>
          <w:b/>
          <w:bCs/>
          <w:sz w:val="24"/>
          <w:szCs w:val="24"/>
        </w:rPr>
      </w:pPr>
      <w:r w:rsidRPr="00A516AD">
        <w:rPr>
          <w:sz w:val="24"/>
          <w:szCs w:val="24"/>
        </w:rPr>
        <w:t xml:space="preserve">Träger </w:t>
      </w:r>
      <w:r>
        <w:rPr>
          <w:sz w:val="24"/>
          <w:szCs w:val="24"/>
        </w:rPr>
        <w:t xml:space="preserve">der 14 Uhr-Betreuung </w:t>
      </w:r>
      <w:r w:rsidRPr="00A516AD">
        <w:rPr>
          <w:sz w:val="24"/>
          <w:szCs w:val="24"/>
        </w:rPr>
        <w:t xml:space="preserve">ist der Förderverein der Schule. </w:t>
      </w:r>
    </w:p>
    <w:p w:rsidR="00CB7F54" w:rsidRPr="00CB7F54" w:rsidRDefault="00CB7F54" w:rsidP="00CB7F54">
      <w:pPr>
        <w:pStyle w:val="Listenabsatz"/>
        <w:rPr>
          <w:b/>
          <w:bCs/>
          <w:sz w:val="32"/>
          <w:szCs w:val="32"/>
        </w:rPr>
      </w:pPr>
    </w:p>
    <w:p w:rsidR="00CB7F54" w:rsidRDefault="00476F48" w:rsidP="00CB7F5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Wieviel kostet ein </w:t>
      </w:r>
      <w:r w:rsidR="00CB7F54">
        <w:rPr>
          <w:b/>
          <w:bCs/>
          <w:sz w:val="24"/>
          <w:szCs w:val="24"/>
        </w:rPr>
        <w:t>Platz in der 14 Uhr-Betreuung</w:t>
      </w:r>
      <w:r w:rsidR="00CB7F54" w:rsidRPr="00A516AD">
        <w:rPr>
          <w:b/>
          <w:bCs/>
          <w:sz w:val="24"/>
          <w:szCs w:val="24"/>
        </w:rPr>
        <w:t>?</w:t>
      </w:r>
    </w:p>
    <w:p w:rsidR="00CB7F54" w:rsidRDefault="00CB7F54" w:rsidP="00CB7F54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Pr="00860D0F">
        <w:rPr>
          <w:sz w:val="24"/>
          <w:szCs w:val="24"/>
        </w:rPr>
        <w:t>ie Kosten für einen Betreuungsplatz liegen bei 52</w:t>
      </w:r>
      <w:r>
        <w:rPr>
          <w:sz w:val="24"/>
          <w:szCs w:val="24"/>
        </w:rPr>
        <w:t>,00 € monatlich.</w:t>
      </w:r>
      <w:r w:rsidRPr="00860D0F">
        <w:rPr>
          <w:sz w:val="24"/>
          <w:szCs w:val="24"/>
        </w:rPr>
        <w:t xml:space="preserve"> </w:t>
      </w:r>
      <w:r>
        <w:rPr>
          <w:sz w:val="24"/>
          <w:szCs w:val="24"/>
        </w:rPr>
        <w:t>Fü</w:t>
      </w:r>
      <w:r w:rsidRPr="00860D0F">
        <w:rPr>
          <w:sz w:val="24"/>
          <w:szCs w:val="24"/>
        </w:rPr>
        <w:t xml:space="preserve">r jedes weitere Geschwisterkind </w:t>
      </w:r>
      <w:r>
        <w:rPr>
          <w:sz w:val="24"/>
          <w:szCs w:val="24"/>
        </w:rPr>
        <w:t xml:space="preserve">werden </w:t>
      </w:r>
      <w:r w:rsidRPr="00860D0F">
        <w:rPr>
          <w:sz w:val="24"/>
          <w:szCs w:val="24"/>
        </w:rPr>
        <w:t>26,0</w:t>
      </w:r>
      <w:r>
        <w:rPr>
          <w:sz w:val="24"/>
          <w:szCs w:val="24"/>
        </w:rPr>
        <w:t>0 € fällig.</w:t>
      </w:r>
    </w:p>
    <w:p w:rsidR="00476F48" w:rsidRDefault="00476F48" w:rsidP="00476F48">
      <w:pPr>
        <w:pStyle w:val="Listenabsatz"/>
        <w:rPr>
          <w:sz w:val="24"/>
          <w:szCs w:val="24"/>
        </w:rPr>
      </w:pPr>
    </w:p>
    <w:p w:rsidR="00476F48" w:rsidRDefault="00476F48" w:rsidP="00476F48">
      <w:pPr>
        <w:pStyle w:val="Listenabsatz"/>
        <w:rPr>
          <w:sz w:val="24"/>
          <w:szCs w:val="24"/>
        </w:rPr>
      </w:pPr>
    </w:p>
    <w:p w:rsidR="00CB7F54" w:rsidRDefault="00CB7F54" w:rsidP="00CB7F54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Sind Eltern Inhaber oder Inhaberinnen eines gültigen Düsselpasses und haben diesen fristgerecht in der Schule vorgelegt, so kann eine Reduzierung des monatlichen </w:t>
      </w:r>
    </w:p>
    <w:p w:rsidR="00CB7F54" w:rsidRDefault="00CB7F54" w:rsidP="00CB7F54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>Betrages erfolgen. In diesem Fall übernimmt die Bürgerstiftung „Mit Herz und Hand für Wersten“ einen Teil der entstehenden Unkosten.</w:t>
      </w:r>
    </w:p>
    <w:p w:rsidR="00CB7F54" w:rsidRDefault="00CB7F54" w:rsidP="00CB7F54">
      <w:pPr>
        <w:rPr>
          <w:b/>
          <w:bCs/>
          <w:sz w:val="24"/>
          <w:szCs w:val="24"/>
        </w:rPr>
      </w:pPr>
    </w:p>
    <w:p w:rsidR="00CB7F54" w:rsidRDefault="00CB7F54" w:rsidP="00CB7F5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Wo kann ich mein Kind für die 14 Uhr-Betreuung</w:t>
      </w:r>
      <w:r w:rsidRPr="00CA0D20">
        <w:rPr>
          <w:b/>
          <w:bCs/>
          <w:sz w:val="24"/>
          <w:szCs w:val="24"/>
        </w:rPr>
        <w:t xml:space="preserve"> anmelden?</w:t>
      </w:r>
    </w:p>
    <w:p w:rsidR="00CB7F54" w:rsidRDefault="00CB7F54" w:rsidP="00CB7F54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00CA0D20">
        <w:rPr>
          <w:sz w:val="24"/>
          <w:szCs w:val="24"/>
        </w:rPr>
        <w:t xml:space="preserve">Sie können Ihr Kind </w:t>
      </w:r>
      <w:r>
        <w:rPr>
          <w:sz w:val="24"/>
          <w:szCs w:val="24"/>
        </w:rPr>
        <w:t>im Rahmen der Schulanmeldung auch direkt für die 14 Uhr-Betreuung anmelden. Mit der Anmeldung ist aber nicht automatisch auch eine Garantie für</w:t>
      </w:r>
      <w:r w:rsidRPr="00CA0D20">
        <w:rPr>
          <w:sz w:val="24"/>
          <w:szCs w:val="24"/>
        </w:rPr>
        <w:t xml:space="preserve"> einen </w:t>
      </w:r>
      <w:r>
        <w:rPr>
          <w:sz w:val="24"/>
          <w:szCs w:val="24"/>
        </w:rPr>
        <w:t>Betreuungsp</w:t>
      </w:r>
      <w:r w:rsidRPr="00CA0D20">
        <w:rPr>
          <w:sz w:val="24"/>
          <w:szCs w:val="24"/>
        </w:rPr>
        <w:t>latz</w:t>
      </w:r>
      <w:r>
        <w:rPr>
          <w:sz w:val="24"/>
          <w:szCs w:val="24"/>
        </w:rPr>
        <w:t xml:space="preserve"> verbunden</w:t>
      </w:r>
      <w:r w:rsidRPr="00CA0D20">
        <w:rPr>
          <w:sz w:val="24"/>
          <w:szCs w:val="24"/>
        </w:rPr>
        <w:t>.</w:t>
      </w:r>
      <w:r>
        <w:rPr>
          <w:sz w:val="24"/>
          <w:szCs w:val="24"/>
        </w:rPr>
        <w:t xml:space="preserve"> Ob wir Ihrem Kind einen solchen Platz zur Verfügung stellen können, werden Sie etwa im März 2025 erfahren.</w:t>
      </w:r>
    </w:p>
    <w:p w:rsidR="00CB7F54" w:rsidRPr="00CB7F54" w:rsidRDefault="00CB7F54" w:rsidP="00CB7F54">
      <w:pPr>
        <w:pStyle w:val="Listenabsatz"/>
        <w:rPr>
          <w:sz w:val="32"/>
          <w:szCs w:val="32"/>
        </w:rPr>
      </w:pPr>
    </w:p>
    <w:p w:rsidR="00CB7F54" w:rsidRDefault="00CB7F54" w:rsidP="00CB7F54">
      <w:pPr>
        <w:rPr>
          <w:b/>
          <w:bCs/>
          <w:sz w:val="24"/>
          <w:szCs w:val="24"/>
        </w:rPr>
      </w:pPr>
      <w:r w:rsidRPr="00CA0D20">
        <w:rPr>
          <w:b/>
          <w:bCs/>
          <w:sz w:val="24"/>
          <w:szCs w:val="24"/>
        </w:rPr>
        <w:t xml:space="preserve">Wie wird entschieden, wer einen </w:t>
      </w:r>
      <w:r>
        <w:rPr>
          <w:b/>
          <w:bCs/>
          <w:sz w:val="24"/>
          <w:szCs w:val="24"/>
        </w:rPr>
        <w:t>Betreuungsplatz erhält</w:t>
      </w:r>
      <w:r w:rsidRPr="00CA0D20">
        <w:rPr>
          <w:b/>
          <w:bCs/>
          <w:sz w:val="24"/>
          <w:szCs w:val="24"/>
        </w:rPr>
        <w:t>?</w:t>
      </w:r>
    </w:p>
    <w:p w:rsidR="00CB7F54" w:rsidRDefault="00CB7F54" w:rsidP="00CB7F54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Übersteigt die Anzahl der Anmeldung die Zahl der tatsächlich zur Verfügung stehenden Plätze, so werden diese Betreuungsplätze nach den gleichen Kriterien vergeben wie auch unsere OGS-Plätze. </w:t>
      </w:r>
    </w:p>
    <w:p w:rsidR="00CB7F54" w:rsidRPr="00CA0D20" w:rsidRDefault="00CB7F54" w:rsidP="00CB7F54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Entscheidend sind dabei vor allem die folgenden Kriterien:</w:t>
      </w:r>
    </w:p>
    <w:p w:rsidR="00CB7F54" w:rsidRPr="00CA0D20" w:rsidRDefault="00CB7F54" w:rsidP="00CB7F54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CA0D20">
        <w:rPr>
          <w:sz w:val="24"/>
          <w:szCs w:val="24"/>
        </w:rPr>
        <w:t>Berufstätigkeit der Eltern (Anzahl der Stunden</w:t>
      </w:r>
      <w:r>
        <w:rPr>
          <w:sz w:val="24"/>
          <w:szCs w:val="24"/>
        </w:rPr>
        <w:t xml:space="preserve"> sowie ggf. unregelmäßige Arbeitszeiten und/oder lange Pendelwege)</w:t>
      </w:r>
    </w:p>
    <w:p w:rsidR="00CB7F54" w:rsidRPr="00CA0D20" w:rsidRDefault="00CB7F54" w:rsidP="00CB7F54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Geschwisterkind, das ebenfalls einen Platz in der Betreuung benötigt</w:t>
      </w:r>
    </w:p>
    <w:p w:rsidR="00CB7F54" w:rsidRPr="00CA0D20" w:rsidRDefault="00CB7F54" w:rsidP="00CB7F54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</w:t>
      </w:r>
      <w:r w:rsidRPr="00CA0D20">
        <w:rPr>
          <w:sz w:val="24"/>
          <w:szCs w:val="24"/>
        </w:rPr>
        <w:t>esondere familiäre Situationen</w:t>
      </w:r>
      <w:r>
        <w:rPr>
          <w:sz w:val="24"/>
          <w:szCs w:val="24"/>
        </w:rPr>
        <w:t xml:space="preserve"> (schwerwiegende Erkrankungen von Elternteilen, pflegebedürftige Angehörige im engen Familienkreis etc.)</w:t>
      </w:r>
    </w:p>
    <w:p w:rsidR="00CB7F54" w:rsidRDefault="00CB7F54" w:rsidP="00CB7F54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besondere </w:t>
      </w:r>
      <w:r w:rsidRPr="00CA0D20">
        <w:rPr>
          <w:sz w:val="24"/>
          <w:szCs w:val="24"/>
        </w:rPr>
        <w:t>pädagogische Bedarf</w:t>
      </w:r>
      <w:r>
        <w:rPr>
          <w:sz w:val="24"/>
          <w:szCs w:val="24"/>
        </w:rPr>
        <w:t>e des Kindes</w:t>
      </w:r>
    </w:p>
    <w:p w:rsidR="00CB7F54" w:rsidRDefault="00CB7F54" w:rsidP="00CB7F54">
      <w:pPr>
        <w:pStyle w:val="Listenabsatz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Die Betreuungsplätze werden jedes Jahr neu vergeben.</w:t>
      </w:r>
    </w:p>
    <w:p w:rsidR="00CB7F54" w:rsidRPr="00CB7F54" w:rsidRDefault="00CB7F54" w:rsidP="00CB7F54">
      <w:pPr>
        <w:pStyle w:val="Listenabsatz"/>
        <w:rPr>
          <w:b/>
          <w:bCs/>
          <w:sz w:val="32"/>
          <w:szCs w:val="32"/>
        </w:rPr>
      </w:pPr>
    </w:p>
    <w:p w:rsidR="00CB7F54" w:rsidRPr="00E57F63" w:rsidRDefault="00CB7F54" w:rsidP="00CB7F54">
      <w:pPr>
        <w:rPr>
          <w:b/>
          <w:bCs/>
          <w:sz w:val="24"/>
          <w:szCs w:val="24"/>
        </w:rPr>
      </w:pPr>
      <w:r w:rsidRPr="00E57F63">
        <w:rPr>
          <w:b/>
          <w:bCs/>
          <w:sz w:val="24"/>
          <w:szCs w:val="24"/>
        </w:rPr>
        <w:t>Welche Unterlagen werden für die Anmeldung benötigt?</w:t>
      </w:r>
    </w:p>
    <w:p w:rsidR="00CB7F54" w:rsidRPr="00C0712F" w:rsidRDefault="00CB7F54" w:rsidP="00CB7F54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C0712F">
        <w:rPr>
          <w:sz w:val="24"/>
          <w:szCs w:val="24"/>
        </w:rPr>
        <w:t>ausgefüllter und unterschriebener Anmeldebogen</w:t>
      </w:r>
    </w:p>
    <w:p w:rsidR="00CB7F54" w:rsidRPr="00C0712F" w:rsidRDefault="00CB7F54" w:rsidP="00CB7F54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C0712F">
        <w:rPr>
          <w:sz w:val="24"/>
          <w:szCs w:val="24"/>
        </w:rPr>
        <w:t>Arbeitsbescheinigung(en) mit Angabe des Stundenumfangs, ggf. auch mit den genauen Arbeitszeiten</w:t>
      </w:r>
    </w:p>
    <w:p w:rsidR="00CB7F54" w:rsidRPr="00C0712F" w:rsidRDefault="00CB7F54" w:rsidP="00CB7F54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C0712F">
        <w:rPr>
          <w:sz w:val="24"/>
          <w:szCs w:val="24"/>
        </w:rPr>
        <w:t>ggf. weitere Bescheinigungen (sofern auch weitere Kriterien geltend gemacht werden)</w:t>
      </w:r>
    </w:p>
    <w:p w:rsidR="00CB7F54" w:rsidRDefault="00CB7F54" w:rsidP="00CB7F54">
      <w:pPr>
        <w:pStyle w:val="Listenabsatz"/>
        <w:rPr>
          <w:b/>
          <w:bCs/>
          <w:sz w:val="24"/>
          <w:szCs w:val="24"/>
        </w:rPr>
      </w:pPr>
    </w:p>
    <w:p w:rsidR="00476F48" w:rsidRPr="008B4F03" w:rsidRDefault="00476F48" w:rsidP="00CB7F54">
      <w:pPr>
        <w:pStyle w:val="Listenabsatz"/>
        <w:rPr>
          <w:b/>
          <w:bCs/>
          <w:sz w:val="24"/>
          <w:szCs w:val="24"/>
        </w:rPr>
      </w:pPr>
    </w:p>
    <w:p w:rsidR="00CB7F54" w:rsidRDefault="00CB7F54" w:rsidP="00476F48">
      <w:pPr>
        <w:jc w:val="center"/>
      </w:pPr>
      <w:r w:rsidRPr="008B4F03">
        <w:rPr>
          <w:b/>
          <w:bCs/>
          <w:sz w:val="28"/>
          <w:szCs w:val="28"/>
          <w:u w:val="single"/>
        </w:rPr>
        <w:t xml:space="preserve">Bitte bringen Sie </w:t>
      </w:r>
      <w:r>
        <w:rPr>
          <w:b/>
          <w:bCs/>
          <w:sz w:val="28"/>
          <w:szCs w:val="28"/>
          <w:u w:val="single"/>
        </w:rPr>
        <w:t xml:space="preserve">die Unterlagen direkt </w:t>
      </w:r>
      <w:r w:rsidR="00476F48">
        <w:rPr>
          <w:b/>
          <w:bCs/>
          <w:sz w:val="28"/>
          <w:szCs w:val="28"/>
          <w:u w:val="single"/>
        </w:rPr>
        <w:t xml:space="preserve">mit </w:t>
      </w:r>
      <w:r>
        <w:rPr>
          <w:b/>
          <w:bCs/>
          <w:sz w:val="28"/>
          <w:szCs w:val="28"/>
          <w:u w:val="single"/>
        </w:rPr>
        <w:t>zur Schula</w:t>
      </w:r>
      <w:r w:rsidRPr="008B4F03">
        <w:rPr>
          <w:b/>
          <w:bCs/>
          <w:sz w:val="28"/>
          <w:szCs w:val="28"/>
          <w:u w:val="single"/>
        </w:rPr>
        <w:t xml:space="preserve">nmeldung </w:t>
      </w:r>
      <w:r w:rsidR="00476F48">
        <w:rPr>
          <w:b/>
          <w:bCs/>
          <w:sz w:val="28"/>
          <w:szCs w:val="28"/>
          <w:u w:val="single"/>
        </w:rPr>
        <w:t>oder</w:t>
      </w:r>
      <w:r>
        <w:rPr>
          <w:b/>
          <w:bCs/>
          <w:sz w:val="28"/>
          <w:szCs w:val="28"/>
          <w:u w:val="single"/>
        </w:rPr>
        <w:t>reichen Sie diese bis zum 31.12.2024 in der Schule nach</w:t>
      </w:r>
      <w:r w:rsidR="00476F48">
        <w:rPr>
          <w:b/>
          <w:bCs/>
          <w:sz w:val="28"/>
          <w:szCs w:val="28"/>
          <w:u w:val="single"/>
        </w:rPr>
        <w:t>.</w:t>
      </w:r>
      <w:bookmarkStart w:id="0" w:name="_GoBack"/>
      <w:bookmarkEnd w:id="0"/>
    </w:p>
    <w:sectPr w:rsidR="00CB7F54" w:rsidSect="00CB7F5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66E00"/>
    <w:multiLevelType w:val="hybridMultilevel"/>
    <w:tmpl w:val="0E540048"/>
    <w:lvl w:ilvl="0" w:tplc="3454030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B375A"/>
    <w:multiLevelType w:val="hybridMultilevel"/>
    <w:tmpl w:val="BBE2820A"/>
    <w:lvl w:ilvl="0" w:tplc="40CC651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61284"/>
    <w:multiLevelType w:val="hybridMultilevel"/>
    <w:tmpl w:val="1396D77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4437F"/>
    <w:multiLevelType w:val="hybridMultilevel"/>
    <w:tmpl w:val="62C824BA"/>
    <w:lvl w:ilvl="0" w:tplc="030AF74A">
      <w:numFmt w:val="bullet"/>
      <w:lvlText w:val=""/>
      <w:lvlJc w:val="left"/>
      <w:pPr>
        <w:ind w:left="1776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648B65B1"/>
    <w:multiLevelType w:val="hybridMultilevel"/>
    <w:tmpl w:val="2A348AB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54"/>
    <w:rsid w:val="00000D74"/>
    <w:rsid w:val="00025482"/>
    <w:rsid w:val="000271FD"/>
    <w:rsid w:val="00034CAF"/>
    <w:rsid w:val="00053977"/>
    <w:rsid w:val="00075829"/>
    <w:rsid w:val="00081F33"/>
    <w:rsid w:val="00086FA2"/>
    <w:rsid w:val="00095F78"/>
    <w:rsid w:val="000C5954"/>
    <w:rsid w:val="000D2992"/>
    <w:rsid w:val="001064E7"/>
    <w:rsid w:val="001113D3"/>
    <w:rsid w:val="00112B0B"/>
    <w:rsid w:val="0011371F"/>
    <w:rsid w:val="001419A8"/>
    <w:rsid w:val="00171861"/>
    <w:rsid w:val="001835AB"/>
    <w:rsid w:val="0018444C"/>
    <w:rsid w:val="001902E1"/>
    <w:rsid w:val="00196976"/>
    <w:rsid w:val="001B3A3D"/>
    <w:rsid w:val="001B63B8"/>
    <w:rsid w:val="001B63EF"/>
    <w:rsid w:val="001C3D93"/>
    <w:rsid w:val="001C7BB1"/>
    <w:rsid w:val="001D1662"/>
    <w:rsid w:val="001E2AAD"/>
    <w:rsid w:val="001E3A95"/>
    <w:rsid w:val="00200348"/>
    <w:rsid w:val="002011DD"/>
    <w:rsid w:val="002025AA"/>
    <w:rsid w:val="00205581"/>
    <w:rsid w:val="002167E3"/>
    <w:rsid w:val="0023147E"/>
    <w:rsid w:val="00256103"/>
    <w:rsid w:val="00260FFA"/>
    <w:rsid w:val="002666DF"/>
    <w:rsid w:val="00276A69"/>
    <w:rsid w:val="00286567"/>
    <w:rsid w:val="0029304B"/>
    <w:rsid w:val="00294771"/>
    <w:rsid w:val="002A1F25"/>
    <w:rsid w:val="002A257D"/>
    <w:rsid w:val="002A3FC0"/>
    <w:rsid w:val="002B7A1E"/>
    <w:rsid w:val="002C10C6"/>
    <w:rsid w:val="002C2A10"/>
    <w:rsid w:val="002F4188"/>
    <w:rsid w:val="00302958"/>
    <w:rsid w:val="00306137"/>
    <w:rsid w:val="0032554D"/>
    <w:rsid w:val="003308F3"/>
    <w:rsid w:val="00353F86"/>
    <w:rsid w:val="00361C80"/>
    <w:rsid w:val="00361D6A"/>
    <w:rsid w:val="00363533"/>
    <w:rsid w:val="00380BD1"/>
    <w:rsid w:val="003A0190"/>
    <w:rsid w:val="003B3DF7"/>
    <w:rsid w:val="003C0E07"/>
    <w:rsid w:val="003C3856"/>
    <w:rsid w:val="003D1FD2"/>
    <w:rsid w:val="003D44FB"/>
    <w:rsid w:val="003D7493"/>
    <w:rsid w:val="003E0AA4"/>
    <w:rsid w:val="003F27C0"/>
    <w:rsid w:val="003F35F0"/>
    <w:rsid w:val="003F7B78"/>
    <w:rsid w:val="00403D44"/>
    <w:rsid w:val="004257DD"/>
    <w:rsid w:val="00442939"/>
    <w:rsid w:val="00444D43"/>
    <w:rsid w:val="00444E91"/>
    <w:rsid w:val="00446173"/>
    <w:rsid w:val="004561E0"/>
    <w:rsid w:val="00463761"/>
    <w:rsid w:val="00463FBD"/>
    <w:rsid w:val="00464043"/>
    <w:rsid w:val="00476F48"/>
    <w:rsid w:val="00480789"/>
    <w:rsid w:val="004853CB"/>
    <w:rsid w:val="00490C3A"/>
    <w:rsid w:val="004928DF"/>
    <w:rsid w:val="004A2797"/>
    <w:rsid w:val="004A4B49"/>
    <w:rsid w:val="004C59C9"/>
    <w:rsid w:val="004C65ED"/>
    <w:rsid w:val="004F6205"/>
    <w:rsid w:val="00500197"/>
    <w:rsid w:val="00503059"/>
    <w:rsid w:val="00505E49"/>
    <w:rsid w:val="005112CE"/>
    <w:rsid w:val="00511DB1"/>
    <w:rsid w:val="00521A4F"/>
    <w:rsid w:val="00522277"/>
    <w:rsid w:val="00525EF3"/>
    <w:rsid w:val="00551EA2"/>
    <w:rsid w:val="0056088A"/>
    <w:rsid w:val="00562D24"/>
    <w:rsid w:val="0056544B"/>
    <w:rsid w:val="005715E0"/>
    <w:rsid w:val="00573413"/>
    <w:rsid w:val="00574220"/>
    <w:rsid w:val="005767D0"/>
    <w:rsid w:val="00595057"/>
    <w:rsid w:val="005B5C2D"/>
    <w:rsid w:val="005D0D69"/>
    <w:rsid w:val="005D2AB9"/>
    <w:rsid w:val="005E0BC0"/>
    <w:rsid w:val="00604EB3"/>
    <w:rsid w:val="00620E9D"/>
    <w:rsid w:val="0062517E"/>
    <w:rsid w:val="006441DC"/>
    <w:rsid w:val="00650460"/>
    <w:rsid w:val="00663117"/>
    <w:rsid w:val="00671883"/>
    <w:rsid w:val="006751C2"/>
    <w:rsid w:val="0067536F"/>
    <w:rsid w:val="00684860"/>
    <w:rsid w:val="00696AAB"/>
    <w:rsid w:val="006A023C"/>
    <w:rsid w:val="006A538C"/>
    <w:rsid w:val="006A766D"/>
    <w:rsid w:val="006C1D4B"/>
    <w:rsid w:val="006C285C"/>
    <w:rsid w:val="006C3EAC"/>
    <w:rsid w:val="006C6E73"/>
    <w:rsid w:val="0072307E"/>
    <w:rsid w:val="00730621"/>
    <w:rsid w:val="00734024"/>
    <w:rsid w:val="007602A8"/>
    <w:rsid w:val="0076589F"/>
    <w:rsid w:val="00766D41"/>
    <w:rsid w:val="0076739B"/>
    <w:rsid w:val="00775AA7"/>
    <w:rsid w:val="00780641"/>
    <w:rsid w:val="00780DBF"/>
    <w:rsid w:val="00793083"/>
    <w:rsid w:val="007A15F6"/>
    <w:rsid w:val="007A2D2E"/>
    <w:rsid w:val="007B7EFC"/>
    <w:rsid w:val="007C00B3"/>
    <w:rsid w:val="007C5A37"/>
    <w:rsid w:val="007D2D1A"/>
    <w:rsid w:val="007D5121"/>
    <w:rsid w:val="007E475B"/>
    <w:rsid w:val="007E7EF4"/>
    <w:rsid w:val="007F15E9"/>
    <w:rsid w:val="007F1DD9"/>
    <w:rsid w:val="007F47CC"/>
    <w:rsid w:val="007F6D70"/>
    <w:rsid w:val="00802AD4"/>
    <w:rsid w:val="0080540E"/>
    <w:rsid w:val="008060CE"/>
    <w:rsid w:val="00816C72"/>
    <w:rsid w:val="00823084"/>
    <w:rsid w:val="00833CA8"/>
    <w:rsid w:val="0085367A"/>
    <w:rsid w:val="0085369E"/>
    <w:rsid w:val="00864A83"/>
    <w:rsid w:val="00882ACB"/>
    <w:rsid w:val="0088502F"/>
    <w:rsid w:val="008909C4"/>
    <w:rsid w:val="00897011"/>
    <w:rsid w:val="008D0A58"/>
    <w:rsid w:val="008D1A3F"/>
    <w:rsid w:val="008E4935"/>
    <w:rsid w:val="008F6A4D"/>
    <w:rsid w:val="008F7172"/>
    <w:rsid w:val="00903F59"/>
    <w:rsid w:val="00923F69"/>
    <w:rsid w:val="00930907"/>
    <w:rsid w:val="00944C38"/>
    <w:rsid w:val="00946B38"/>
    <w:rsid w:val="00947762"/>
    <w:rsid w:val="0098447E"/>
    <w:rsid w:val="00986DDE"/>
    <w:rsid w:val="0099768C"/>
    <w:rsid w:val="009A0117"/>
    <w:rsid w:val="009B6225"/>
    <w:rsid w:val="009B678A"/>
    <w:rsid w:val="009B7317"/>
    <w:rsid w:val="009C56AF"/>
    <w:rsid w:val="009E372C"/>
    <w:rsid w:val="009E5ED7"/>
    <w:rsid w:val="009E7682"/>
    <w:rsid w:val="009F559B"/>
    <w:rsid w:val="00A075D4"/>
    <w:rsid w:val="00A13094"/>
    <w:rsid w:val="00A131F9"/>
    <w:rsid w:val="00A177A8"/>
    <w:rsid w:val="00A30428"/>
    <w:rsid w:val="00A52729"/>
    <w:rsid w:val="00A61D32"/>
    <w:rsid w:val="00A7379B"/>
    <w:rsid w:val="00A8195A"/>
    <w:rsid w:val="00A8285E"/>
    <w:rsid w:val="00A84B57"/>
    <w:rsid w:val="00A96F81"/>
    <w:rsid w:val="00A9728B"/>
    <w:rsid w:val="00AB4A09"/>
    <w:rsid w:val="00AB7116"/>
    <w:rsid w:val="00AC3D5F"/>
    <w:rsid w:val="00AD1DE1"/>
    <w:rsid w:val="00AE1995"/>
    <w:rsid w:val="00AF2820"/>
    <w:rsid w:val="00AF4672"/>
    <w:rsid w:val="00AF525C"/>
    <w:rsid w:val="00B14FA3"/>
    <w:rsid w:val="00B26DA6"/>
    <w:rsid w:val="00B334CB"/>
    <w:rsid w:val="00B36C1D"/>
    <w:rsid w:val="00B40F5B"/>
    <w:rsid w:val="00B44BA3"/>
    <w:rsid w:val="00B457D1"/>
    <w:rsid w:val="00B64706"/>
    <w:rsid w:val="00B700A5"/>
    <w:rsid w:val="00BA7B7B"/>
    <w:rsid w:val="00BC6481"/>
    <w:rsid w:val="00BC6F07"/>
    <w:rsid w:val="00BD3509"/>
    <w:rsid w:val="00BD4820"/>
    <w:rsid w:val="00C074AA"/>
    <w:rsid w:val="00C17613"/>
    <w:rsid w:val="00C259C2"/>
    <w:rsid w:val="00C45093"/>
    <w:rsid w:val="00CA5536"/>
    <w:rsid w:val="00CB2294"/>
    <w:rsid w:val="00CB633E"/>
    <w:rsid w:val="00CB7F54"/>
    <w:rsid w:val="00CC1E95"/>
    <w:rsid w:val="00CC2405"/>
    <w:rsid w:val="00CE284D"/>
    <w:rsid w:val="00D15442"/>
    <w:rsid w:val="00D40982"/>
    <w:rsid w:val="00D564D3"/>
    <w:rsid w:val="00D82F8A"/>
    <w:rsid w:val="00D84F5F"/>
    <w:rsid w:val="00DC05DA"/>
    <w:rsid w:val="00DC388C"/>
    <w:rsid w:val="00DD7AB4"/>
    <w:rsid w:val="00DF2BD1"/>
    <w:rsid w:val="00E20C4E"/>
    <w:rsid w:val="00E2142E"/>
    <w:rsid w:val="00E43096"/>
    <w:rsid w:val="00E641E1"/>
    <w:rsid w:val="00E703EB"/>
    <w:rsid w:val="00E743C2"/>
    <w:rsid w:val="00E95A64"/>
    <w:rsid w:val="00EA3435"/>
    <w:rsid w:val="00EC49F3"/>
    <w:rsid w:val="00ED7B1B"/>
    <w:rsid w:val="00EE256A"/>
    <w:rsid w:val="00F01D65"/>
    <w:rsid w:val="00F11D26"/>
    <w:rsid w:val="00F16436"/>
    <w:rsid w:val="00F23B92"/>
    <w:rsid w:val="00F24A77"/>
    <w:rsid w:val="00F25DE9"/>
    <w:rsid w:val="00F27D34"/>
    <w:rsid w:val="00F35F9D"/>
    <w:rsid w:val="00F435F0"/>
    <w:rsid w:val="00F46448"/>
    <w:rsid w:val="00F51799"/>
    <w:rsid w:val="00F610D5"/>
    <w:rsid w:val="00F63DB8"/>
    <w:rsid w:val="00F8155C"/>
    <w:rsid w:val="00F949E0"/>
    <w:rsid w:val="00F94F5A"/>
    <w:rsid w:val="00FB3941"/>
    <w:rsid w:val="00FC7BF1"/>
    <w:rsid w:val="00FD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87F15"/>
  <w15:chartTrackingRefBased/>
  <w15:docId w15:val="{C3488894-A6D8-4794-ADF3-428693F2F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B7F54"/>
    <w:pPr>
      <w:spacing w:after="0" w:line="259" w:lineRule="auto"/>
      <w:ind w:left="720"/>
      <w:contextualSpacing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3003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ITK Rheinland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Nicolay, Katja</dc:creator>
  <cp:keywords/>
  <dc:description/>
  <cp:lastModifiedBy>Nicolay, Katja</cp:lastModifiedBy>
  <cp:revision>1</cp:revision>
  <dcterms:created xsi:type="dcterms:W3CDTF">2024-09-10T08:34:00Z</dcterms:created>
  <dcterms:modified xsi:type="dcterms:W3CDTF">2024-09-10T08:44:00Z</dcterms:modified>
</cp:coreProperties>
</file>